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5624">
        <w:rPr>
          <w:rFonts w:ascii="Times New Roman" w:hAnsi="Times New Roman" w:cs="Times New Roman"/>
          <w:bCs/>
          <w:sz w:val="28"/>
          <w:szCs w:val="28"/>
        </w:rPr>
        <w:t xml:space="preserve">27.08.2025 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5624">
        <w:rPr>
          <w:rFonts w:ascii="Times New Roman" w:hAnsi="Times New Roman" w:cs="Times New Roman"/>
          <w:bCs/>
          <w:sz w:val="28"/>
          <w:szCs w:val="28"/>
        </w:rPr>
        <w:t>3787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B28" w:rsidRPr="00076B28" w:rsidRDefault="00076B28" w:rsidP="00076B28">
      <w:pPr>
        <w:pStyle w:val="1"/>
        <w:jc w:val="center"/>
        <w:rPr>
          <w:sz w:val="28"/>
          <w:szCs w:val="28"/>
        </w:rPr>
      </w:pPr>
      <w:r w:rsidRPr="00076B28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076B28" w:rsidRPr="00076B28" w:rsidRDefault="00076B28" w:rsidP="00076B28">
      <w:pPr>
        <w:pStyle w:val="1"/>
        <w:jc w:val="center"/>
        <w:rPr>
          <w:sz w:val="28"/>
          <w:szCs w:val="28"/>
        </w:rPr>
      </w:pPr>
      <w:r w:rsidRPr="00076B28">
        <w:rPr>
          <w:sz w:val="28"/>
          <w:szCs w:val="28"/>
        </w:rPr>
        <w:t>земельного участка с кадастровым номером 50:23:0020437:419, расположенного по адресу: Московская область, м.о. Раменский, д. Аринино</w:t>
      </w:r>
    </w:p>
    <w:p w:rsidR="00076B28" w:rsidRPr="00076B28" w:rsidRDefault="00076B28" w:rsidP="00076B28">
      <w:pPr>
        <w:rPr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044EAA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Pr="00076B28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31.07.2023 № 565-ПП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11.08.2025 № 3516), учитывая рекомендации Комиссии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 w:rsidR="00044EA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6B28">
        <w:rPr>
          <w:rFonts w:ascii="Times New Roman" w:hAnsi="Times New Roman" w:cs="Times New Roman"/>
          <w:sz w:val="28"/>
          <w:szCs w:val="28"/>
        </w:rPr>
        <w:t xml:space="preserve">от _ 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№ _), решение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 w:rsidR="00044EAA">
        <w:rPr>
          <w:rFonts w:ascii="Times New Roman" w:hAnsi="Times New Roman" w:cs="Times New Roman"/>
          <w:sz w:val="28"/>
          <w:szCs w:val="28"/>
        </w:rPr>
        <w:t xml:space="preserve">          от _ № _), </w:t>
      </w:r>
      <w:r w:rsidRPr="00076B28">
        <w:rPr>
          <w:rFonts w:ascii="Times New Roman" w:hAnsi="Times New Roman" w:cs="Times New Roman"/>
          <w:sz w:val="28"/>
          <w:szCs w:val="28"/>
        </w:rPr>
        <w:t>заключение о результатах общественных обсуждений, заключение от 14.07.2025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 xml:space="preserve">№ 15-25 П о соблюдении требований технических регламентов для объектов капитального строительства при реализации разрешения </w:t>
      </w:r>
      <w:r w:rsidRPr="00076B28">
        <w:rPr>
          <w:rFonts w:ascii="Times New Roman" w:hAnsi="Times New Roman" w:cs="Times New Roman"/>
          <w:sz w:val="28"/>
          <w:szCs w:val="28"/>
        </w:rPr>
        <w:br/>
        <w:t xml:space="preserve">на условно разрешенный вид использования земельного участка или объекта капитального строительства, выданное ООО «Архитектурно-конструкторское бюро </w:t>
      </w:r>
      <w:r w:rsidRPr="00076B28">
        <w:rPr>
          <w:rFonts w:ascii="Times New Roman" w:hAnsi="Times New Roman" w:cs="Times New Roman"/>
          <w:sz w:val="28"/>
          <w:szCs w:val="28"/>
        </w:rPr>
        <w:lastRenderedPageBreak/>
        <w:t>«Модуль» (регистрационный номер члена СРО П-021-005013052950-0038, Саморегулируемая организация Ассоциация «Объединение градостроительного планирования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и проектирования» (СРО-П-021-28082009), дата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и номер решения о приеме в члены: Решение от 24.09.2009 №0023-01</w:t>
      </w:r>
      <w:bookmarkStart w:id="0" w:name="_GoBack"/>
      <w:bookmarkEnd w:id="0"/>
      <w:r w:rsidRPr="00076B28">
        <w:rPr>
          <w:rFonts w:ascii="Times New Roman" w:hAnsi="Times New Roman" w:cs="Times New Roman"/>
          <w:sz w:val="28"/>
          <w:szCs w:val="28"/>
        </w:rPr>
        <w:t>)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Лылова А.В.:</w:t>
      </w: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</w:t>
      </w:r>
      <w:r w:rsidR="00044EAA">
        <w:rPr>
          <w:rFonts w:ascii="Times New Roman" w:hAnsi="Times New Roman" w:cs="Times New Roman"/>
          <w:sz w:val="28"/>
          <w:szCs w:val="28"/>
        </w:rPr>
        <w:t xml:space="preserve">» </w:t>
      </w:r>
      <w:r w:rsidRPr="00076B28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50:23:0020437:419, расположенного по адресу: Московская область, м.о. Раменский, д. Аринино.</w:t>
      </w: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</w:t>
      </w:r>
      <w:r w:rsidR="00044EAA">
        <w:rPr>
          <w:rFonts w:ascii="Times New Roman" w:hAnsi="Times New Roman" w:cs="Times New Roman"/>
          <w:sz w:val="28"/>
          <w:szCs w:val="28"/>
        </w:rPr>
        <w:t xml:space="preserve">зопасности, </w:t>
      </w:r>
      <w:r w:rsidRPr="00076B28">
        <w:rPr>
          <w:rFonts w:ascii="Times New Roman" w:hAnsi="Times New Roman" w:cs="Times New Roman"/>
          <w:sz w:val="28"/>
          <w:szCs w:val="28"/>
        </w:rPr>
        <w:t>с Заключением.</w:t>
      </w: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 xml:space="preserve"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</w:t>
      </w:r>
      <w:r w:rsidR="00044EAA">
        <w:rPr>
          <w:rFonts w:ascii="Times New Roman" w:hAnsi="Times New Roman" w:cs="Times New Roman"/>
          <w:sz w:val="28"/>
          <w:szCs w:val="28"/>
        </w:rPr>
        <w:t xml:space="preserve">    </w:t>
      </w:r>
      <w:r w:rsidRPr="00076B28">
        <w:rPr>
          <w:rFonts w:ascii="Times New Roman" w:hAnsi="Times New Roman" w:cs="Times New Roman"/>
          <w:sz w:val="28"/>
          <w:szCs w:val="28"/>
        </w:rPr>
        <w:t>Интернет-портале Правит</w:t>
      </w:r>
      <w:r w:rsidR="00044EAA">
        <w:rPr>
          <w:rFonts w:ascii="Times New Roman" w:hAnsi="Times New Roman" w:cs="Times New Roman"/>
          <w:sz w:val="28"/>
          <w:szCs w:val="28"/>
        </w:rPr>
        <w:t xml:space="preserve">ельства Московской области </w:t>
      </w:r>
      <w:r w:rsidRPr="00076B28">
        <w:rPr>
          <w:rFonts w:ascii="Times New Roman" w:hAnsi="Times New Roman" w:cs="Times New Roman"/>
          <w:sz w:val="28"/>
          <w:szCs w:val="28"/>
        </w:rPr>
        <w:t>и официальном сайте Комитета</w:t>
      </w:r>
      <w:r w:rsidR="00044EAA">
        <w:rPr>
          <w:rFonts w:ascii="Times New Roman" w:hAnsi="Times New Roman" w:cs="Times New Roman"/>
          <w:sz w:val="28"/>
          <w:szCs w:val="28"/>
        </w:rPr>
        <w:t xml:space="preserve"> </w:t>
      </w:r>
      <w:r w:rsidRPr="00076B28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 xml:space="preserve">4. </w:t>
      </w:r>
      <w:r w:rsidR="00044EAA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076B28">
        <w:rPr>
          <w:rFonts w:ascii="Times New Roman" w:hAnsi="Times New Roman" w:cs="Times New Roman"/>
          <w:sz w:val="28"/>
          <w:szCs w:val="28"/>
        </w:rPr>
        <w:t>за выполнением пунктов 1 и 3 настоящего распоряжения оставляю за собой.</w:t>
      </w: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076B28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076B28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76B28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>
        <w:rPr>
          <w:rFonts w:ascii="Times New Roman" w:hAnsi="Times New Roman" w:cs="Times New Roman"/>
          <w:sz w:val="28"/>
          <w:szCs w:val="28"/>
        </w:rPr>
        <w:tab/>
      </w:r>
      <w:r w:rsidR="00044EAA">
        <w:rPr>
          <w:rFonts w:ascii="Times New Roman" w:hAnsi="Times New Roman" w:cs="Times New Roman"/>
          <w:sz w:val="28"/>
          <w:szCs w:val="28"/>
        </w:rPr>
        <w:tab/>
      </w:r>
      <w:r w:rsidR="00044EAA">
        <w:rPr>
          <w:rFonts w:ascii="Times New Roman" w:hAnsi="Times New Roman" w:cs="Times New Roman"/>
          <w:sz w:val="28"/>
          <w:szCs w:val="28"/>
        </w:rPr>
        <w:tab/>
      </w:r>
      <w:r w:rsidR="00044EAA">
        <w:rPr>
          <w:rFonts w:ascii="Times New Roman" w:hAnsi="Times New Roman" w:cs="Times New Roman"/>
          <w:sz w:val="28"/>
          <w:szCs w:val="28"/>
        </w:rPr>
        <w:tab/>
      </w:r>
      <w:r w:rsidR="00044EAA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76B28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076B28" w:rsidRDefault="00DF221D" w:rsidP="00DF221D">
      <w:pPr>
        <w:rPr>
          <w:sz w:val="28"/>
          <w:szCs w:val="28"/>
        </w:rPr>
      </w:pPr>
    </w:p>
    <w:sectPr w:rsidR="00DF221D" w:rsidRPr="00076B28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D99" w:rsidRDefault="00AA3D99" w:rsidP="00202917">
      <w:pPr>
        <w:spacing w:after="0" w:line="240" w:lineRule="auto"/>
      </w:pPr>
      <w:r>
        <w:separator/>
      </w:r>
    </w:p>
  </w:endnote>
  <w:endnote w:type="continuationSeparator" w:id="1">
    <w:p w:rsidR="00AA3D99" w:rsidRDefault="00AA3D99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D99" w:rsidRDefault="00AA3D99" w:rsidP="00202917">
      <w:pPr>
        <w:spacing w:after="0" w:line="240" w:lineRule="auto"/>
      </w:pPr>
      <w:r>
        <w:separator/>
      </w:r>
    </w:p>
  </w:footnote>
  <w:footnote w:type="continuationSeparator" w:id="1">
    <w:p w:rsidR="00AA3D99" w:rsidRDefault="00AA3D99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0C9B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3D99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5624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2025-08-27T08:12:00Z</dcterms:created>
  <dcterms:modified xsi:type="dcterms:W3CDTF">2025-08-27T08:12:00Z</dcterms:modified>
</cp:coreProperties>
</file>